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AF9A" w14:textId="77777777" w:rsidR="0042555F" w:rsidRDefault="0042555F" w:rsidP="0042555F">
      <w:pPr>
        <w:jc w:val="center"/>
      </w:pPr>
      <w:r>
        <w:rPr>
          <w:noProof/>
        </w:rPr>
        <w:drawing>
          <wp:inline distT="0" distB="0" distL="0" distR="0" wp14:anchorId="0E356E18" wp14:editId="32CD4019">
            <wp:extent cx="533400" cy="533400"/>
            <wp:effectExtent l="0" t="0" r="0" b="0"/>
            <wp:docPr id="2" name="Picture 2" descr="http://upload.wikimedia.org/wikipedia/en/6/6e/Somervill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6/6e/Somerville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254A7" w14:textId="77777777" w:rsidR="0042555F" w:rsidRPr="002E4C8E" w:rsidRDefault="0042555F" w:rsidP="0042555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2E4C8E">
        <w:rPr>
          <w:b/>
          <w:bCs/>
          <w:sz w:val="28"/>
          <w:szCs w:val="28"/>
          <w:u w:val="single"/>
        </w:rPr>
        <w:t xml:space="preserve">SOMERVILLE </w:t>
      </w:r>
      <w:r>
        <w:rPr>
          <w:b/>
          <w:bCs/>
          <w:sz w:val="28"/>
          <w:szCs w:val="28"/>
          <w:u w:val="single"/>
        </w:rPr>
        <w:t xml:space="preserve">SOLE SOURCE REQUEST AND DECLARATION </w:t>
      </w:r>
      <w:r w:rsidRPr="002E4C8E">
        <w:rPr>
          <w:b/>
          <w:bCs/>
          <w:sz w:val="28"/>
          <w:szCs w:val="28"/>
          <w:u w:val="single"/>
        </w:rPr>
        <w:t>FORM</w:t>
      </w:r>
    </w:p>
    <w:p w14:paraId="6A565CDD" w14:textId="77777777" w:rsidR="0042555F" w:rsidRDefault="0042555F" w:rsidP="0042555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CONSOLIDATED POLICIES &amp; PROCEDURES LOCAL, STATE, FEDERAL</w:t>
      </w:r>
      <w:r w:rsidRPr="001017B3">
        <w:rPr>
          <w:rStyle w:val="FootnoteReference"/>
          <w:sz w:val="20"/>
          <w:szCs w:val="20"/>
          <w:u w:val="single"/>
        </w:rPr>
        <w:footnoteReference w:id="1"/>
      </w:r>
      <w:r w:rsidRPr="001017B3">
        <w:rPr>
          <w:sz w:val="20"/>
          <w:szCs w:val="20"/>
          <w:u w:val="single"/>
        </w:rPr>
        <w:t>.</w:t>
      </w:r>
    </w:p>
    <w:p w14:paraId="743A0DB5" w14:textId="77777777" w:rsidR="002A38B2" w:rsidRDefault="002A38B2" w:rsidP="001D7FD7"/>
    <w:p w14:paraId="664307ED" w14:textId="77777777" w:rsidR="0042555F" w:rsidRDefault="0042555F" w:rsidP="001D7FD7">
      <w:pPr>
        <w:ind w:firstLine="720"/>
      </w:pPr>
    </w:p>
    <w:p w14:paraId="5CE808FC" w14:textId="0D2B9BDA" w:rsidR="006C100B" w:rsidRDefault="002A38B2" w:rsidP="006C100B">
      <w:pPr>
        <w:pStyle w:val="BlockText"/>
        <w:spacing w:line="360" w:lineRule="auto"/>
        <w:ind w:left="0" w:right="0"/>
      </w:pPr>
      <w:r>
        <w:t>Vendor’s Name:</w:t>
      </w:r>
      <w:r w:rsidR="002105CA">
        <w:t xml:space="preserve"> </w:t>
      </w:r>
      <w:r w:rsidR="002105CA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105CA">
        <w:instrText xml:space="preserve"> FORMTEXT </w:instrText>
      </w:r>
      <w:r w:rsidR="002105CA">
        <w:fldChar w:fldCharType="separate"/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fldChar w:fldCharType="end"/>
      </w:r>
      <w:bookmarkEnd w:id="0"/>
      <w:r w:rsidR="006C100B">
        <w:t xml:space="preserve"> </w:t>
      </w:r>
    </w:p>
    <w:p w14:paraId="3AF5ECB2" w14:textId="5D06A0EF" w:rsidR="006C100B" w:rsidRDefault="0042555F" w:rsidP="006C100B">
      <w:pPr>
        <w:pStyle w:val="BlockText"/>
        <w:spacing w:line="360" w:lineRule="auto"/>
        <w:ind w:left="0" w:right="0"/>
      </w:pPr>
      <w:r>
        <w:t xml:space="preserve">Vendor’s </w:t>
      </w:r>
      <w:r w:rsidR="002A38B2">
        <w:t>Address:</w:t>
      </w:r>
      <w:r w:rsidR="002105CA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105CA">
        <w:instrText xml:space="preserve"> FORMTEXT </w:instrText>
      </w:r>
      <w:r w:rsidR="002105CA">
        <w:fldChar w:fldCharType="separate"/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fldChar w:fldCharType="end"/>
      </w:r>
      <w:bookmarkEnd w:id="1"/>
      <w:r w:rsidR="006C100B">
        <w:t xml:space="preserve"> </w:t>
      </w:r>
    </w:p>
    <w:p w14:paraId="5FC32E20" w14:textId="0D66B238" w:rsidR="006C100B" w:rsidRDefault="002A38B2" w:rsidP="006C100B">
      <w:pPr>
        <w:pStyle w:val="BlockText"/>
        <w:spacing w:line="360" w:lineRule="auto"/>
        <w:ind w:left="0" w:right="0"/>
      </w:pPr>
      <w:r>
        <w:t>Telephone No.</w:t>
      </w:r>
      <w:r w:rsidR="00F07590">
        <w:t>:</w:t>
      </w:r>
      <w:r w:rsidR="002105CA">
        <w:t xml:space="preserve">  </w:t>
      </w:r>
      <w:r w:rsidR="002105CA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2105CA">
        <w:instrText xml:space="preserve"> FORMTEXT </w:instrText>
      </w:r>
      <w:r w:rsidR="002105CA">
        <w:fldChar w:fldCharType="separate"/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fldChar w:fldCharType="end"/>
      </w:r>
      <w:bookmarkEnd w:id="2"/>
      <w:r w:rsidR="002105CA">
        <w:t xml:space="preserve"> </w:t>
      </w:r>
      <w:r w:rsidR="00146C39">
        <w:tab/>
      </w:r>
      <w:r w:rsidR="00146C39">
        <w:tab/>
      </w:r>
      <w:r w:rsidR="002105CA">
        <w:t xml:space="preserve"> </w:t>
      </w:r>
      <w:r w:rsidR="00F07590">
        <w:t xml:space="preserve">Email: </w:t>
      </w:r>
      <w:r>
        <w:t xml:space="preserve"> </w:t>
      </w:r>
      <w:r w:rsidR="002105CA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105CA">
        <w:instrText xml:space="preserve"> FORMTEXT </w:instrText>
      </w:r>
      <w:r w:rsidR="002105CA">
        <w:fldChar w:fldCharType="separate"/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fldChar w:fldCharType="end"/>
      </w:r>
      <w:bookmarkEnd w:id="3"/>
      <w:r w:rsidR="006C100B">
        <w:t xml:space="preserve"> </w:t>
      </w:r>
    </w:p>
    <w:p w14:paraId="3F438169" w14:textId="77777777" w:rsidR="002A38B2" w:rsidRDefault="002A38B2" w:rsidP="001D7FD7"/>
    <w:p w14:paraId="4EDEC518" w14:textId="37CFBF1F" w:rsidR="0042555F" w:rsidRDefault="0042555F" w:rsidP="006C100B">
      <w:pPr>
        <w:pStyle w:val="BlockText"/>
        <w:spacing w:line="360" w:lineRule="auto"/>
        <w:ind w:left="0" w:right="0"/>
      </w:pPr>
      <w:r>
        <w:t>Department submitting request:</w:t>
      </w:r>
      <w:r w:rsidR="002105CA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2105CA">
        <w:instrText xml:space="preserve"> FORMTEXT </w:instrText>
      </w:r>
      <w:r w:rsidR="002105CA">
        <w:fldChar w:fldCharType="separate"/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fldChar w:fldCharType="end"/>
      </w:r>
      <w:bookmarkEnd w:id="4"/>
      <w:r w:rsidR="006C100B">
        <w:t xml:space="preserve"> </w:t>
      </w:r>
    </w:p>
    <w:p w14:paraId="41757277" w14:textId="208850FE" w:rsidR="006C100B" w:rsidRDefault="0042555F" w:rsidP="006C100B">
      <w:pPr>
        <w:pStyle w:val="BlockText"/>
        <w:spacing w:line="360" w:lineRule="auto"/>
        <w:ind w:left="0" w:right="0"/>
      </w:pPr>
      <w:r>
        <w:t>Contract Amount</w:t>
      </w:r>
      <w:r w:rsidR="00890EBA">
        <w:t xml:space="preserve"> (maximum $50,000 unless exception noted below)</w:t>
      </w:r>
      <w:r>
        <w:t>:</w:t>
      </w:r>
      <w:r w:rsidR="002105CA">
        <w:t xml:space="preserve"> </w:t>
      </w:r>
      <w:r w:rsidR="00146C39">
        <w:fldChar w:fldCharType="begin">
          <w:ffData>
            <w:name w:val="Text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5" w:name="Text6"/>
      <w:r w:rsidR="00146C39">
        <w:instrText xml:space="preserve"> FORMTEXT </w:instrText>
      </w:r>
      <w:r w:rsidR="00146C39">
        <w:fldChar w:fldCharType="separate"/>
      </w:r>
      <w:r w:rsidR="00146C39">
        <w:rPr>
          <w:noProof/>
        </w:rPr>
        <w:t> </w:t>
      </w:r>
      <w:r w:rsidR="00146C39">
        <w:rPr>
          <w:noProof/>
        </w:rPr>
        <w:t> </w:t>
      </w:r>
      <w:r w:rsidR="00146C39">
        <w:rPr>
          <w:noProof/>
        </w:rPr>
        <w:t> </w:t>
      </w:r>
      <w:r w:rsidR="00146C39">
        <w:rPr>
          <w:noProof/>
        </w:rPr>
        <w:t> </w:t>
      </w:r>
      <w:r w:rsidR="00146C39">
        <w:rPr>
          <w:noProof/>
        </w:rPr>
        <w:t> </w:t>
      </w:r>
      <w:r w:rsidR="00146C39">
        <w:fldChar w:fldCharType="end"/>
      </w:r>
      <w:bookmarkEnd w:id="5"/>
      <w:r w:rsidR="006C100B">
        <w:t xml:space="preserve"> </w:t>
      </w:r>
    </w:p>
    <w:p w14:paraId="0876E4B9" w14:textId="1BF3FE1D" w:rsidR="00BB67E2" w:rsidRDefault="00BB67E2" w:rsidP="001D7FD7">
      <w:r>
        <w:t>Funding Source (specify Federal, State or Local):</w:t>
      </w:r>
      <w:r w:rsidR="002105CA">
        <w:t xml:space="preserve"> </w:t>
      </w:r>
      <w:r w:rsidR="002105CA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105CA">
        <w:instrText xml:space="preserve"> FORMTEXT </w:instrText>
      </w:r>
      <w:r w:rsidR="002105CA">
        <w:fldChar w:fldCharType="separate"/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rPr>
          <w:noProof/>
        </w:rPr>
        <w:t> </w:t>
      </w:r>
      <w:r w:rsidR="002105CA">
        <w:fldChar w:fldCharType="end"/>
      </w:r>
      <w:bookmarkEnd w:id="6"/>
    </w:p>
    <w:p w14:paraId="02151988" w14:textId="77777777" w:rsidR="00BB67E2" w:rsidRDefault="00BB67E2" w:rsidP="001D7FD7"/>
    <w:p w14:paraId="0719FBF2" w14:textId="48711ED9" w:rsidR="006C100B" w:rsidRDefault="0042555F" w:rsidP="006C100B">
      <w:pPr>
        <w:pStyle w:val="BlockText"/>
        <w:spacing w:line="360" w:lineRule="auto"/>
        <w:ind w:left="0" w:right="0"/>
      </w:pPr>
      <w:r>
        <w:t xml:space="preserve">Contract Term (Start and End Dates): </w:t>
      </w:r>
      <w:r w:rsidR="00146C39">
        <w:fldChar w:fldCharType="begin">
          <w:ffData>
            <w:name w:val="Text8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7" w:name="Text8"/>
      <w:r w:rsidR="00146C39">
        <w:instrText xml:space="preserve"> FORMTEXT </w:instrText>
      </w:r>
      <w:r w:rsidR="00146C39">
        <w:fldChar w:fldCharType="separate"/>
      </w:r>
      <w:r w:rsidR="00146C39">
        <w:rPr>
          <w:noProof/>
        </w:rPr>
        <w:t> </w:t>
      </w:r>
      <w:r w:rsidR="00146C39">
        <w:rPr>
          <w:noProof/>
        </w:rPr>
        <w:t> </w:t>
      </w:r>
      <w:r w:rsidR="00146C39">
        <w:rPr>
          <w:noProof/>
        </w:rPr>
        <w:t> </w:t>
      </w:r>
      <w:r w:rsidR="00146C39">
        <w:rPr>
          <w:noProof/>
        </w:rPr>
        <w:t> </w:t>
      </w:r>
      <w:r w:rsidR="00146C39">
        <w:rPr>
          <w:noProof/>
        </w:rPr>
        <w:t> </w:t>
      </w:r>
      <w:r w:rsidR="00146C39">
        <w:fldChar w:fldCharType="end"/>
      </w:r>
      <w:bookmarkEnd w:id="7"/>
      <w:r w:rsidR="0033244E">
        <w:t xml:space="preserve"> to </w:t>
      </w:r>
      <w:r w:rsidR="00146C39">
        <w:fldChar w:fldCharType="begin">
          <w:ffData>
            <w:name w:val="Text9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8" w:name="Text9"/>
      <w:r w:rsidR="00146C39">
        <w:instrText xml:space="preserve"> FORMTEXT </w:instrText>
      </w:r>
      <w:r w:rsidR="00146C39">
        <w:fldChar w:fldCharType="separate"/>
      </w:r>
      <w:r w:rsidR="00146C39">
        <w:rPr>
          <w:noProof/>
        </w:rPr>
        <w:t> </w:t>
      </w:r>
      <w:r w:rsidR="00146C39">
        <w:rPr>
          <w:noProof/>
        </w:rPr>
        <w:t> </w:t>
      </w:r>
      <w:r w:rsidR="00146C39">
        <w:rPr>
          <w:noProof/>
        </w:rPr>
        <w:t> </w:t>
      </w:r>
      <w:r w:rsidR="00146C39">
        <w:rPr>
          <w:noProof/>
        </w:rPr>
        <w:t> </w:t>
      </w:r>
      <w:r w:rsidR="00146C39">
        <w:rPr>
          <w:noProof/>
        </w:rPr>
        <w:t> </w:t>
      </w:r>
      <w:r w:rsidR="00146C39">
        <w:fldChar w:fldCharType="end"/>
      </w:r>
      <w:bookmarkEnd w:id="8"/>
    </w:p>
    <w:p w14:paraId="13185C97" w14:textId="77777777" w:rsidR="0042555F" w:rsidRDefault="0042555F" w:rsidP="001D7FD7"/>
    <w:p w14:paraId="1BC87E13" w14:textId="4206D0CB" w:rsidR="002A38B2" w:rsidRPr="0068048B" w:rsidRDefault="000F1CB9" w:rsidP="001D7FD7">
      <w:r>
        <w:t>Describe</w:t>
      </w:r>
      <w:r w:rsidR="002A38B2">
        <w:t xml:space="preserve"> the supply/serv</w:t>
      </w:r>
      <w:r w:rsidR="00B44091">
        <w:t xml:space="preserve">ice and the amount of purchase. </w:t>
      </w:r>
      <w:r w:rsidR="00B44091" w:rsidRPr="007D099E">
        <w:rPr>
          <w:i/>
        </w:rPr>
        <w:t>E</w:t>
      </w:r>
      <w:r w:rsidR="002A38B2" w:rsidRPr="007D099E">
        <w:rPr>
          <w:i/>
        </w:rPr>
        <w:t>xcept</w:t>
      </w:r>
      <w:r w:rsidR="002A38B2">
        <w:t xml:space="preserve"> for procurement of library books and school textbooks, educational programs, educational courses, educational curricula in any media including software, newspapers, serials, periodicals, audiovisual materials or software maintenance, sole source procurement </w:t>
      </w:r>
      <w:r w:rsidR="007D099E">
        <w:t xml:space="preserve">of goods and services </w:t>
      </w:r>
      <w:r w:rsidR="00B44091">
        <w:t>may not exceed $</w:t>
      </w:r>
      <w:r w:rsidR="007F66FD">
        <w:t>50</w:t>
      </w:r>
      <w:r w:rsidR="001238C5">
        <w:t>,</w:t>
      </w:r>
      <w:r w:rsidR="007F66FD">
        <w:t>000</w:t>
      </w:r>
      <w:r w:rsidR="001238C5">
        <w:t>.</w:t>
      </w:r>
    </w:p>
    <w:p w14:paraId="0F742E33" w14:textId="77777777" w:rsidR="000F1CB9" w:rsidRDefault="000F1CB9" w:rsidP="001D7FD7"/>
    <w:p w14:paraId="6A33A618" w14:textId="77777777" w:rsidR="00424ECA" w:rsidRPr="0068048B" w:rsidRDefault="00424ECA" w:rsidP="00424ECA"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</w:p>
    <w:p w14:paraId="5A77D95C" w14:textId="77777777" w:rsidR="00424ECA" w:rsidRPr="0068048B" w:rsidRDefault="00424ECA" w:rsidP="00424ECA"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</w:p>
    <w:p w14:paraId="42DA74D0" w14:textId="77777777" w:rsidR="00424ECA" w:rsidRPr="0068048B" w:rsidRDefault="00424ECA" w:rsidP="00424ECA"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</w:p>
    <w:p w14:paraId="51C039F6" w14:textId="77777777" w:rsidR="00424ECA" w:rsidRPr="0068048B" w:rsidRDefault="00424ECA" w:rsidP="00424ECA"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</w:p>
    <w:p w14:paraId="567C6982" w14:textId="77777777" w:rsidR="00424ECA" w:rsidRDefault="00424ECA" w:rsidP="00424ECA"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</w:p>
    <w:p w14:paraId="69740480" w14:textId="77777777" w:rsidR="000F1CB9" w:rsidRDefault="000F1CB9" w:rsidP="001D7FD7"/>
    <w:p w14:paraId="47BCF4EA" w14:textId="15CCB622" w:rsidR="002A38B2" w:rsidRPr="0068048B" w:rsidRDefault="002A38B2" w:rsidP="001D7FD7">
      <w:r w:rsidRPr="0068048B">
        <w:tab/>
      </w:r>
      <w:r w:rsidRPr="0068048B">
        <w:tab/>
      </w:r>
      <w:r w:rsidRPr="0068048B">
        <w:tab/>
      </w:r>
      <w:r w:rsidRPr="0068048B">
        <w:tab/>
      </w:r>
      <w:r w:rsidRPr="0068048B">
        <w:tab/>
      </w:r>
      <w:r w:rsidRPr="0068048B">
        <w:tab/>
      </w:r>
      <w:r w:rsidRPr="0068048B">
        <w:tab/>
      </w:r>
      <w:r w:rsidRPr="0068048B">
        <w:tab/>
      </w:r>
      <w:r w:rsidRPr="0068048B">
        <w:tab/>
      </w:r>
      <w:r w:rsidRPr="0068048B">
        <w:tab/>
      </w:r>
    </w:p>
    <w:p w14:paraId="428E3011" w14:textId="3E12032F" w:rsidR="002A38B2" w:rsidRDefault="000F1CB9" w:rsidP="001D7FD7">
      <w:r>
        <w:t>De</w:t>
      </w:r>
      <w:r w:rsidR="002A38B2">
        <w:t>scribe your efforts to conduct a reasonable investigation into whether there is another practicable</w:t>
      </w:r>
    </w:p>
    <w:p w14:paraId="63D6D1F8" w14:textId="7499794F" w:rsidR="002A38B2" w:rsidRDefault="002A38B2" w:rsidP="001D7FD7">
      <w:r>
        <w:t>source for this supply/service (attach additional pages if necessary)</w:t>
      </w:r>
      <w:r w:rsidR="00890EBA">
        <w:t xml:space="preserve">.  For goods or supplies, </w:t>
      </w:r>
      <w:r w:rsidR="00AB1913">
        <w:t xml:space="preserve">attach a sole source </w:t>
      </w:r>
      <w:r w:rsidR="00890EBA">
        <w:t xml:space="preserve">letter from manufacturer </w:t>
      </w:r>
      <w:r w:rsidR="00AB1913">
        <w:t>signed and dated within 90 days of contract start date.</w:t>
      </w:r>
    </w:p>
    <w:p w14:paraId="17360024" w14:textId="77777777" w:rsidR="000F1CB9" w:rsidRDefault="000F1CB9" w:rsidP="001D7FD7"/>
    <w:p w14:paraId="524937A5" w14:textId="77777777" w:rsidR="00424ECA" w:rsidRPr="0068048B" w:rsidRDefault="00424ECA" w:rsidP="00424ECA"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</w:p>
    <w:p w14:paraId="5DE89B5E" w14:textId="77777777" w:rsidR="00424ECA" w:rsidRPr="0068048B" w:rsidRDefault="00424ECA" w:rsidP="00424ECA"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</w:p>
    <w:p w14:paraId="3F9D4A9A" w14:textId="77777777" w:rsidR="00424ECA" w:rsidRPr="0068048B" w:rsidRDefault="00424ECA" w:rsidP="00424ECA"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</w:p>
    <w:p w14:paraId="1043CD8A" w14:textId="77777777" w:rsidR="00424ECA" w:rsidRPr="0068048B" w:rsidRDefault="00424ECA" w:rsidP="00424ECA"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</w:p>
    <w:p w14:paraId="1430E793" w14:textId="77777777" w:rsidR="00424ECA" w:rsidRDefault="00424ECA" w:rsidP="00424ECA"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</w:p>
    <w:p w14:paraId="0C61D117" w14:textId="5410F3AC" w:rsidR="000F1CB9" w:rsidRDefault="000F1CB9" w:rsidP="001D7FD7"/>
    <w:p w14:paraId="2960DFE8" w14:textId="77777777" w:rsidR="000F1CB9" w:rsidRDefault="000F1CB9" w:rsidP="001D7FD7"/>
    <w:p w14:paraId="4590E9C3" w14:textId="31304501" w:rsidR="002A38B2" w:rsidRDefault="000F1CB9" w:rsidP="001D7FD7">
      <w:r>
        <w:t>S</w:t>
      </w:r>
      <w:r w:rsidR="002A38B2">
        <w:t>tate the reason for your determination that the above vendor is the only practicable source</w:t>
      </w:r>
      <w:r w:rsidR="007D099E">
        <w:t>.</w:t>
      </w:r>
    </w:p>
    <w:p w14:paraId="23D410FB" w14:textId="199C29F4" w:rsidR="000F1CB9" w:rsidRDefault="000F1CB9" w:rsidP="001D7FD7"/>
    <w:p w14:paraId="3EA7AC81" w14:textId="77777777" w:rsidR="00424ECA" w:rsidRPr="0068048B" w:rsidRDefault="00424ECA" w:rsidP="00424ECA"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</w:p>
    <w:p w14:paraId="41919C64" w14:textId="77777777" w:rsidR="00424ECA" w:rsidRPr="0068048B" w:rsidRDefault="00424ECA" w:rsidP="00424ECA"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</w:p>
    <w:p w14:paraId="0A2985C4" w14:textId="77777777" w:rsidR="00424ECA" w:rsidRPr="0068048B" w:rsidRDefault="00424ECA" w:rsidP="00424ECA"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</w:p>
    <w:p w14:paraId="75FD7715" w14:textId="77777777" w:rsidR="00424ECA" w:rsidRPr="0068048B" w:rsidRDefault="00424ECA" w:rsidP="00424ECA"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</w:p>
    <w:p w14:paraId="17CE5A64" w14:textId="77777777" w:rsidR="00424ECA" w:rsidRDefault="00424ECA" w:rsidP="00424ECA"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  <w:r w:rsidRPr="0068048B">
        <w:rPr>
          <w:u w:val="single"/>
        </w:rPr>
        <w:tab/>
      </w:r>
    </w:p>
    <w:p w14:paraId="6848B5DC" w14:textId="77777777" w:rsidR="000F1CB9" w:rsidRDefault="000F1CB9" w:rsidP="001D7FD7"/>
    <w:p w14:paraId="4CF1A059" w14:textId="77777777" w:rsidR="0033244E" w:rsidRDefault="0033244E" w:rsidP="00AE55E5">
      <w:pPr>
        <w:rPr>
          <w:u w:val="single"/>
        </w:rPr>
      </w:pPr>
    </w:p>
    <w:p w14:paraId="4F9FCF08" w14:textId="32888503" w:rsidR="00AE55E5" w:rsidRDefault="00AE55E5" w:rsidP="00AE55E5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I, the undersigned Department Head, attest to the following statements:</w:t>
      </w:r>
    </w:p>
    <w:p w14:paraId="40D6393A" w14:textId="77777777" w:rsidR="00AE55E5" w:rsidRPr="00670CB4" w:rsidRDefault="00AE55E5" w:rsidP="00AE5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670CB4">
        <w:rPr>
          <w:rFonts w:ascii="Times New Roman" w:hAnsi="Times New Roman" w:cs="Times New Roman"/>
          <w:color w:val="000000"/>
          <w:sz w:val="23"/>
          <w:szCs w:val="23"/>
        </w:rPr>
        <w:t xml:space="preserve">This request ensures that there is no conflict of interest with the proposed vendor. </w:t>
      </w:r>
    </w:p>
    <w:p w14:paraId="755E3F4F" w14:textId="77777777" w:rsidR="00AE55E5" w:rsidRPr="00670CB4" w:rsidRDefault="00AE55E5" w:rsidP="00AE5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670CB4">
        <w:rPr>
          <w:rFonts w:ascii="Times New Roman" w:hAnsi="Times New Roman" w:cs="Times New Roman"/>
          <w:color w:val="000000"/>
          <w:sz w:val="23"/>
          <w:szCs w:val="23"/>
        </w:rPr>
        <w:t>I have checked the Excluded Parties List and the proposed vendor has not been debarred from receiving federal or state funds or contracts.</w:t>
      </w:r>
    </w:p>
    <w:p w14:paraId="3BAFA05A" w14:textId="77777777" w:rsidR="00AE55E5" w:rsidRPr="00670CB4" w:rsidRDefault="00AE55E5" w:rsidP="00AE5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670CB4">
        <w:rPr>
          <w:rFonts w:ascii="Times New Roman" w:hAnsi="Times New Roman" w:cs="Times New Roman"/>
          <w:color w:val="000000"/>
          <w:sz w:val="23"/>
          <w:szCs w:val="23"/>
        </w:rPr>
        <w:t>The procurement will be completed in compliance with the City’s policies and standards, including required contract provisions.</w:t>
      </w:r>
    </w:p>
    <w:p w14:paraId="05E612F6" w14:textId="77777777" w:rsidR="002A38B2" w:rsidRDefault="002A38B2" w:rsidP="001D7FD7">
      <w:pPr>
        <w:rPr>
          <w:u w:val="single"/>
        </w:rPr>
      </w:pPr>
    </w:p>
    <w:p w14:paraId="66721825" w14:textId="77777777" w:rsidR="002A38B2" w:rsidRDefault="002A38B2" w:rsidP="001D7FD7">
      <w:pPr>
        <w:jc w:val="both"/>
        <w:rPr>
          <w:u w:val="single"/>
        </w:rPr>
      </w:pPr>
    </w:p>
    <w:p w14:paraId="421526CC" w14:textId="41AD2D9A" w:rsidR="002A38B2" w:rsidRDefault="002A38B2" w:rsidP="001D7FD7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7E3467" w14:textId="48759BE7" w:rsidR="002A38B2" w:rsidRDefault="002A38B2" w:rsidP="001D7FD7">
      <w:pPr>
        <w:jc w:val="both"/>
      </w:pPr>
      <w:r>
        <w:t>Department Head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4AD3A85" w14:textId="77777777" w:rsidR="002A38B2" w:rsidRDefault="002A38B2" w:rsidP="001D7FD7">
      <w:pPr>
        <w:pStyle w:val="BlockText"/>
        <w:ind w:left="0" w:right="0"/>
        <w:jc w:val="both"/>
      </w:pPr>
    </w:p>
    <w:p w14:paraId="44AAD7C2" w14:textId="77777777" w:rsidR="002A38B2" w:rsidRDefault="002A38B2" w:rsidP="001D7FD7">
      <w:pPr>
        <w:pStyle w:val="BlockText"/>
        <w:ind w:left="0" w:right="0"/>
        <w:jc w:val="both"/>
      </w:pPr>
    </w:p>
    <w:p w14:paraId="69240657" w14:textId="283C57D6" w:rsidR="002A38B2" w:rsidRDefault="001238C5" w:rsidP="001D7FD7">
      <w:pPr>
        <w:pStyle w:val="BlockText"/>
        <w:ind w:left="0" w:right="0"/>
        <w:jc w:val="both"/>
      </w:pPr>
      <w:r w:rsidRPr="00BB67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4EF1B" wp14:editId="642D0F90">
                <wp:simplePos x="0" y="0"/>
                <wp:positionH relativeFrom="column">
                  <wp:posOffset>858825</wp:posOffset>
                </wp:positionH>
                <wp:positionV relativeFrom="paragraph">
                  <wp:posOffset>521335</wp:posOffset>
                </wp:positionV>
                <wp:extent cx="155584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8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89D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41.05pt" to="190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" strokecolor="#4579b8 [3044]"/>
            </w:pict>
          </mc:Fallback>
        </mc:AlternateContent>
      </w:r>
      <w:r w:rsidR="002A38B2">
        <w:t xml:space="preserve">Whereas, the Procurement Officer, after reasonable investigation, finds that the above Vendor is the only practicable source for the above supplies/services, and: Now therefore, the </w:t>
      </w:r>
      <w:r w:rsidR="000F1CB9">
        <w:t xml:space="preserve">Chief </w:t>
      </w:r>
      <w:r w:rsidR="002A38B2">
        <w:t xml:space="preserve">Procurement Officer authorizes the </w:t>
      </w:r>
      <w:r>
        <w:tab/>
      </w:r>
      <w:r>
        <w:tab/>
      </w:r>
      <w:r>
        <w:tab/>
      </w:r>
      <w:r>
        <w:tab/>
      </w:r>
      <w:r w:rsidR="000F1CB9">
        <w:t xml:space="preserve">    </w:t>
      </w:r>
      <w:r w:rsidR="002A38B2">
        <w:t xml:space="preserve">Department to purchase the above as sole source procurement under </w:t>
      </w:r>
      <w:r w:rsidR="00BB67E2">
        <w:t>M.</w:t>
      </w:r>
      <w:r w:rsidR="002A38B2">
        <w:t xml:space="preserve">G.L. c.30B, </w:t>
      </w:r>
      <w:r w:rsidR="00890EBA">
        <w:t>§</w:t>
      </w:r>
      <w:r w:rsidR="002A38B2">
        <w:t>7</w:t>
      </w:r>
      <w:r w:rsidR="00BB67E2">
        <w:t xml:space="preserve"> and/or under 2 CFR §200.320.</w:t>
      </w:r>
    </w:p>
    <w:p w14:paraId="261421C8" w14:textId="77777777" w:rsidR="002A38B2" w:rsidRDefault="002A38B2" w:rsidP="001D7FD7">
      <w:pPr>
        <w:pStyle w:val="BlockText"/>
        <w:spacing w:line="360" w:lineRule="auto"/>
        <w:ind w:left="0" w:right="0"/>
      </w:pPr>
      <w:r>
        <w:tab/>
      </w:r>
    </w:p>
    <w:p w14:paraId="6D60B7E4" w14:textId="3530BC3D" w:rsidR="002A38B2" w:rsidRDefault="002A38B2" w:rsidP="001D7FD7">
      <w:pPr>
        <w:pStyle w:val="BlockText"/>
        <w:spacing w:line="360" w:lineRule="auto"/>
        <w:ind w:left="0" w:righ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bookmarkStart w:id="9" w:name="_Hlk111127299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9"/>
    <w:p w14:paraId="327B958C" w14:textId="2E026457" w:rsidR="00EC2918" w:rsidRDefault="002A38B2" w:rsidP="001D7FD7">
      <w:pPr>
        <w:pStyle w:val="BlockText"/>
        <w:spacing w:line="360" w:lineRule="auto"/>
        <w:ind w:left="0" w:right="0"/>
      </w:pPr>
      <w:r>
        <w:t xml:space="preserve">Angela M. Allen, </w:t>
      </w:r>
      <w:r w:rsidR="00F07590">
        <w:t>Chief Procurement Officer</w:t>
      </w:r>
      <w:r>
        <w:tab/>
      </w:r>
      <w:r>
        <w:tab/>
      </w:r>
      <w:r>
        <w:tab/>
      </w:r>
      <w:r>
        <w:tab/>
        <w:t>Date</w:t>
      </w:r>
      <w:r>
        <w:tab/>
        <w:t xml:space="preserve">   </w:t>
      </w:r>
      <w:r>
        <w:tab/>
      </w:r>
    </w:p>
    <w:sectPr w:rsidR="00EC2918" w:rsidSect="002A38B2">
      <w:headerReference w:type="default" r:id="rId8"/>
      <w:pgSz w:w="12240" w:h="15840"/>
      <w:pgMar w:top="108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862C" w14:textId="77777777" w:rsidR="0042555F" w:rsidRDefault="0042555F" w:rsidP="0042555F">
      <w:r>
        <w:separator/>
      </w:r>
    </w:p>
  </w:endnote>
  <w:endnote w:type="continuationSeparator" w:id="0">
    <w:p w14:paraId="10012A8A" w14:textId="77777777" w:rsidR="0042555F" w:rsidRDefault="0042555F" w:rsidP="0042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23D4" w14:textId="77777777" w:rsidR="0042555F" w:rsidRDefault="0042555F" w:rsidP="0042555F">
      <w:r>
        <w:separator/>
      </w:r>
    </w:p>
  </w:footnote>
  <w:footnote w:type="continuationSeparator" w:id="0">
    <w:p w14:paraId="000F2BD0" w14:textId="77777777" w:rsidR="0042555F" w:rsidRDefault="0042555F" w:rsidP="0042555F">
      <w:r>
        <w:continuationSeparator/>
      </w:r>
    </w:p>
  </w:footnote>
  <w:footnote w:id="1">
    <w:p w14:paraId="0720CD76" w14:textId="77777777" w:rsidR="0042555F" w:rsidRPr="007B1B57" w:rsidRDefault="0042555F" w:rsidP="0042555F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FootnoteReference"/>
        </w:rPr>
        <w:footnoteRef/>
      </w:r>
      <w:r w:rsidRPr="007B1B57">
        <w:rPr>
          <w:sz w:val="20"/>
          <w:szCs w:val="20"/>
        </w:rPr>
        <w:t xml:space="preserve">These procedures align with applicable local, </w:t>
      </w:r>
      <w:proofErr w:type="gramStart"/>
      <w:r w:rsidRPr="007B1B57">
        <w:rPr>
          <w:sz w:val="20"/>
          <w:szCs w:val="20"/>
        </w:rPr>
        <w:t>state</w:t>
      </w:r>
      <w:proofErr w:type="gramEnd"/>
      <w:r w:rsidRPr="007B1B57">
        <w:rPr>
          <w:sz w:val="20"/>
          <w:szCs w:val="20"/>
        </w:rPr>
        <w:t xml:space="preserve"> and federal law, including but not limited to M.G.L. chapter 30B </w:t>
      </w:r>
      <w:r w:rsidRPr="007B1B57">
        <w:rPr>
          <w:rFonts w:cstheme="minorHAnsi"/>
          <w:sz w:val="20"/>
          <w:szCs w:val="20"/>
        </w:rPr>
        <w:t>§</w:t>
      </w:r>
      <w:r w:rsidRPr="007B1B57">
        <w:rPr>
          <w:sz w:val="20"/>
          <w:szCs w:val="20"/>
        </w:rPr>
        <w:t xml:space="preserve">7(a) and federal Uniform Guidance 2 CFR </w:t>
      </w:r>
      <w:r w:rsidRPr="00670CB4">
        <w:rPr>
          <w:color w:val="000000"/>
          <w:sz w:val="20"/>
          <w:szCs w:val="20"/>
        </w:rPr>
        <w:t>§ 200.320(c)</w:t>
      </w:r>
      <w:r w:rsidRPr="007B1B57">
        <w:rPr>
          <w:sz w:val="20"/>
          <w:szCs w:val="20"/>
        </w:rPr>
        <w:t>.</w:t>
      </w:r>
    </w:p>
    <w:p w14:paraId="1076DB32" w14:textId="77777777" w:rsidR="0042555F" w:rsidRDefault="0042555F" w:rsidP="0042555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4B16" w14:textId="7E099A89" w:rsidR="0042555F" w:rsidRDefault="0042555F" w:rsidP="0042555F">
    <w:pPr>
      <w:pStyle w:val="Header"/>
      <w:tabs>
        <w:tab w:val="clear" w:pos="4680"/>
        <w:tab w:val="clear" w:pos="9360"/>
        <w:tab w:val="center" w:pos="4320"/>
        <w:tab w:val="right" w:pos="8640"/>
      </w:tabs>
    </w:pPr>
    <w:r>
      <w:t xml:space="preserve">Form:___ </w:t>
    </w:r>
    <w:r>
      <w:tab/>
      <w:t>CITY OF SOMERVILLE</w:t>
    </w:r>
    <w:r>
      <w:tab/>
      <w:t>Rev. 08/11/2022</w:t>
    </w:r>
  </w:p>
  <w:p w14:paraId="3CD75B2A" w14:textId="77777777" w:rsidR="0042555F" w:rsidRDefault="0042555F" w:rsidP="0042555F">
    <w:pPr>
      <w:pStyle w:val="Header"/>
    </w:pPr>
    <w:r>
      <w:t>Contract Number:________</w:t>
    </w:r>
  </w:p>
  <w:p w14:paraId="7D61DC9D" w14:textId="77777777" w:rsidR="0042555F" w:rsidRDefault="00425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E4413"/>
    <w:multiLevelType w:val="hybridMultilevel"/>
    <w:tmpl w:val="8628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62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B2"/>
    <w:rsid w:val="000F1CB9"/>
    <w:rsid w:val="001238C5"/>
    <w:rsid w:val="00146C39"/>
    <w:rsid w:val="001D7FD7"/>
    <w:rsid w:val="002105CA"/>
    <w:rsid w:val="002A38B2"/>
    <w:rsid w:val="0033244E"/>
    <w:rsid w:val="00373404"/>
    <w:rsid w:val="00424ECA"/>
    <w:rsid w:val="0042555F"/>
    <w:rsid w:val="005311FD"/>
    <w:rsid w:val="0068048B"/>
    <w:rsid w:val="006C100B"/>
    <w:rsid w:val="007D099E"/>
    <w:rsid w:val="007F66FD"/>
    <w:rsid w:val="00890EBA"/>
    <w:rsid w:val="00954FED"/>
    <w:rsid w:val="00AB1913"/>
    <w:rsid w:val="00AE55E5"/>
    <w:rsid w:val="00B44091"/>
    <w:rsid w:val="00B76FE0"/>
    <w:rsid w:val="00BB67E2"/>
    <w:rsid w:val="00EC2918"/>
    <w:rsid w:val="00F07590"/>
    <w:rsid w:val="00F4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4E40"/>
  <w15:docId w15:val="{5F3E5E0B-C04F-4660-A913-641D85F4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38B2"/>
    <w:pPr>
      <w:keepNext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8B2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BlockText">
    <w:name w:val="Block Text"/>
    <w:basedOn w:val="Normal"/>
    <w:rsid w:val="002A38B2"/>
    <w:pPr>
      <w:ind w:left="-720" w:right="-720"/>
    </w:pPr>
  </w:style>
  <w:style w:type="paragraph" w:styleId="FootnoteText">
    <w:name w:val="footnote text"/>
    <w:basedOn w:val="Normal"/>
    <w:link w:val="FootnoteTextChar"/>
    <w:rsid w:val="004255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555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4255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5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5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5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Richards</dc:creator>
  <cp:lastModifiedBy>Thupten Chukhatsang</cp:lastModifiedBy>
  <cp:revision>4</cp:revision>
  <cp:lastPrinted>2014-11-04T14:11:00Z</cp:lastPrinted>
  <dcterms:created xsi:type="dcterms:W3CDTF">2022-09-29T18:12:00Z</dcterms:created>
  <dcterms:modified xsi:type="dcterms:W3CDTF">2023-01-20T16:11:00Z</dcterms:modified>
</cp:coreProperties>
</file>